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18" w:rsidRPr="00B9430F" w:rsidRDefault="00B9430F" w:rsidP="00B9430F">
      <w:pPr>
        <w:pBdr>
          <w:bottom w:val="single" w:sz="12" w:space="1" w:color="auto"/>
        </w:pBdr>
        <w:jc w:val="center"/>
        <w:rPr>
          <w:rFonts w:ascii="Arial" w:hAnsi="Arial" w:cs="Arial"/>
          <w:b/>
          <w:sz w:val="36"/>
          <w:szCs w:val="36"/>
          <w:lang w:val="es-ES"/>
        </w:rPr>
      </w:pPr>
      <w:r w:rsidRPr="00B9430F">
        <w:rPr>
          <w:rFonts w:ascii="Arial" w:hAnsi="Arial" w:cs="Arial"/>
          <w:b/>
          <w:sz w:val="36"/>
          <w:szCs w:val="36"/>
          <w:lang w:val="es-ES"/>
        </w:rPr>
        <w:t>Semblanza Curricular</w:t>
      </w:r>
    </w:p>
    <w:p w:rsidR="00B9430F" w:rsidRPr="00B9430F" w:rsidRDefault="00B9430F">
      <w:pPr>
        <w:rPr>
          <w:rFonts w:ascii="Arial" w:hAnsi="Arial" w:cs="Arial"/>
          <w:b/>
          <w:sz w:val="36"/>
          <w:szCs w:val="36"/>
          <w:lang w:val="es-ES"/>
        </w:rPr>
      </w:pPr>
    </w:p>
    <w:p w:rsidR="00B9430F" w:rsidRPr="00B9430F" w:rsidRDefault="00B9430F" w:rsidP="00B9430F">
      <w:pPr>
        <w:jc w:val="center"/>
        <w:rPr>
          <w:rFonts w:ascii="Arial" w:hAnsi="Arial" w:cs="Arial"/>
          <w:b/>
          <w:sz w:val="36"/>
          <w:szCs w:val="36"/>
          <w:lang w:val="es-ES"/>
        </w:rPr>
      </w:pPr>
      <w:r w:rsidRPr="00B9430F">
        <w:rPr>
          <w:rFonts w:ascii="Arial" w:hAnsi="Arial" w:cs="Arial"/>
          <w:b/>
          <w:sz w:val="36"/>
          <w:szCs w:val="36"/>
          <w:lang w:val="es-ES"/>
        </w:rPr>
        <w:t>Martín Jasso Díaz</w:t>
      </w:r>
    </w:p>
    <w:p w:rsidR="00B9430F" w:rsidRDefault="00B9430F" w:rsidP="00B9430F">
      <w:pPr>
        <w:rPr>
          <w:rFonts w:ascii="Arial" w:hAnsi="Arial" w:cs="Arial"/>
          <w:sz w:val="28"/>
          <w:szCs w:val="28"/>
          <w:lang w:val="es-ES"/>
        </w:rPr>
      </w:pPr>
    </w:p>
    <w:p w:rsidR="00B9430F" w:rsidRPr="00B9430F" w:rsidRDefault="00B9430F" w:rsidP="00B9430F">
      <w:pPr>
        <w:rPr>
          <w:rFonts w:ascii="Arial" w:hAnsi="Arial" w:cs="Arial"/>
          <w:b/>
          <w:sz w:val="28"/>
          <w:szCs w:val="28"/>
          <w:lang w:val="es-ES"/>
        </w:rPr>
      </w:pPr>
      <w:r>
        <w:rPr>
          <w:rFonts w:ascii="Arial" w:hAnsi="Arial" w:cs="Arial"/>
          <w:b/>
          <w:sz w:val="28"/>
          <w:szCs w:val="28"/>
          <w:lang w:val="es-ES"/>
        </w:rPr>
        <w:t xml:space="preserve">Formación </w:t>
      </w:r>
      <w:r w:rsidRPr="00B9430F">
        <w:rPr>
          <w:rFonts w:ascii="Arial" w:hAnsi="Arial" w:cs="Arial"/>
          <w:b/>
          <w:sz w:val="28"/>
          <w:szCs w:val="28"/>
          <w:lang w:val="es-ES"/>
        </w:rPr>
        <w:t xml:space="preserve">Académica </w:t>
      </w:r>
    </w:p>
    <w:p w:rsidR="00B9430F" w:rsidRPr="00B9430F" w:rsidRDefault="00B9430F" w:rsidP="00B9430F">
      <w:pPr>
        <w:rPr>
          <w:rFonts w:ascii="Arial" w:hAnsi="Arial" w:cs="Arial"/>
          <w:sz w:val="28"/>
          <w:szCs w:val="28"/>
          <w:lang w:val="es-ES"/>
        </w:rPr>
      </w:pPr>
    </w:p>
    <w:p w:rsidR="00B9430F" w:rsidRDefault="00B9430F" w:rsidP="00B9430F">
      <w:pPr>
        <w:jc w:val="both"/>
        <w:rPr>
          <w:rFonts w:ascii="Arial" w:hAnsi="Arial" w:cs="Arial"/>
          <w:sz w:val="28"/>
          <w:szCs w:val="28"/>
          <w:lang w:val="es-ES"/>
        </w:rPr>
      </w:pPr>
      <w:r>
        <w:rPr>
          <w:rFonts w:ascii="Arial" w:hAnsi="Arial" w:cs="Arial"/>
          <w:sz w:val="28"/>
          <w:szCs w:val="28"/>
          <w:lang w:val="es-ES"/>
        </w:rPr>
        <w:t>Nació el 11 de noviembre de 1966, en la Ciudad de Cuernavaca, Morelos donde estudio la educación Primaria, Secundaria, Preparatoria y Profesional; egresado de la Universidad Autónoma del Estado de Morelos, donde obtuvo el titulo de licenciado en derecho, cédula profesional 2043272; estudios de maestría en derecho constitucional y amparo en la Escuela de  Posgrado y Práctica jurídica, cédula profesional</w:t>
      </w:r>
      <w:r w:rsidR="003929B9">
        <w:rPr>
          <w:rFonts w:ascii="Arial" w:hAnsi="Arial" w:cs="Arial"/>
          <w:sz w:val="28"/>
          <w:szCs w:val="28"/>
          <w:lang w:val="es-ES"/>
        </w:rPr>
        <w:t xml:space="preserve"> 8027929</w:t>
      </w:r>
      <w:bookmarkStart w:id="0" w:name="_GoBack"/>
      <w:bookmarkEnd w:id="0"/>
      <w:r>
        <w:rPr>
          <w:rFonts w:ascii="Arial" w:hAnsi="Arial" w:cs="Arial"/>
          <w:sz w:val="28"/>
          <w:szCs w:val="28"/>
          <w:lang w:val="es-ES"/>
        </w:rPr>
        <w:t>; estudios de doctorado en el Centro de Investigación y Docencias en Humanidades del estado de Morelos (ahora Colegio de Morelos) en proceso de lectura de tesis; cursando diversos seminarios, diplomados resaltando: titulo de Posgrado de Especialización en Nuevos Escenarios en la Responsabilidad Civil en la Universidad de Castilla-La Mancha, Toledo, España; Capacitación en Responsabilidades Administrativas y Procedimientos Sancionatorios, en Corporación Universitaria U de Colombia, Medellín, Colombia; Congreso Nacional de la Judicatura, San José de Costa Rica; Coloquio Binacional Mexicano-Argentino; Córdoba, Argentina; Congreso Iberoamericano Derecho Constitucional, Buenos Aires Argentina.</w:t>
      </w:r>
    </w:p>
    <w:p w:rsidR="00B9430F" w:rsidRDefault="00B9430F" w:rsidP="00B9430F">
      <w:pPr>
        <w:jc w:val="both"/>
        <w:rPr>
          <w:rFonts w:ascii="Arial" w:hAnsi="Arial" w:cs="Arial"/>
          <w:sz w:val="28"/>
          <w:szCs w:val="28"/>
          <w:lang w:val="es-ES"/>
        </w:rPr>
      </w:pPr>
    </w:p>
    <w:p w:rsidR="00B9430F" w:rsidRPr="00B9430F" w:rsidRDefault="00B9430F" w:rsidP="00B9430F">
      <w:pPr>
        <w:jc w:val="both"/>
        <w:rPr>
          <w:rFonts w:ascii="Arial" w:hAnsi="Arial" w:cs="Arial"/>
          <w:b/>
          <w:sz w:val="28"/>
          <w:szCs w:val="28"/>
          <w:lang w:val="es-ES"/>
        </w:rPr>
      </w:pPr>
      <w:r w:rsidRPr="00B9430F">
        <w:rPr>
          <w:rFonts w:ascii="Arial" w:hAnsi="Arial" w:cs="Arial"/>
          <w:b/>
          <w:sz w:val="28"/>
          <w:szCs w:val="28"/>
          <w:lang w:val="es-ES"/>
        </w:rPr>
        <w:t>Experiencia Profesional.</w:t>
      </w:r>
    </w:p>
    <w:p w:rsidR="00B9430F" w:rsidRDefault="00B9430F" w:rsidP="00B9430F">
      <w:pPr>
        <w:jc w:val="both"/>
        <w:rPr>
          <w:rFonts w:ascii="Arial" w:hAnsi="Arial" w:cs="Arial"/>
          <w:sz w:val="28"/>
          <w:szCs w:val="28"/>
          <w:lang w:val="es-ES"/>
        </w:rPr>
      </w:pPr>
    </w:p>
    <w:p w:rsidR="00B9430F" w:rsidRDefault="00B9430F" w:rsidP="00B9430F">
      <w:pPr>
        <w:jc w:val="both"/>
        <w:rPr>
          <w:rFonts w:ascii="Arial" w:hAnsi="Arial" w:cs="Arial"/>
          <w:sz w:val="28"/>
          <w:szCs w:val="28"/>
          <w:lang w:val="es-ES"/>
        </w:rPr>
      </w:pPr>
      <w:r>
        <w:rPr>
          <w:rFonts w:ascii="Arial" w:hAnsi="Arial" w:cs="Arial"/>
          <w:sz w:val="28"/>
          <w:szCs w:val="28"/>
          <w:lang w:val="es-ES"/>
        </w:rPr>
        <w:t>Desarrollada su quehacer profesional como abogado postulante en despacho jurídico Jasso y Asociados, durante veinte años, con intervalos de desarrollo en la administración pública:</w:t>
      </w:r>
    </w:p>
    <w:p w:rsidR="00B9430F" w:rsidRDefault="00B9430F" w:rsidP="00B9430F">
      <w:pPr>
        <w:jc w:val="both"/>
        <w:rPr>
          <w:rFonts w:ascii="Arial" w:hAnsi="Arial" w:cs="Arial"/>
          <w:sz w:val="28"/>
          <w:szCs w:val="28"/>
          <w:lang w:val="es-ES"/>
        </w:rPr>
      </w:pPr>
    </w:p>
    <w:p w:rsidR="00B9430F" w:rsidRDefault="00B9430F" w:rsidP="00B9430F">
      <w:pPr>
        <w:pStyle w:val="Prrafodelista"/>
        <w:numPr>
          <w:ilvl w:val="0"/>
          <w:numId w:val="1"/>
        </w:numPr>
        <w:jc w:val="both"/>
        <w:rPr>
          <w:rFonts w:ascii="Arial" w:hAnsi="Arial" w:cs="Arial"/>
          <w:sz w:val="28"/>
          <w:szCs w:val="28"/>
          <w:lang w:val="es-ES"/>
        </w:rPr>
      </w:pPr>
      <w:r>
        <w:rPr>
          <w:rFonts w:ascii="Arial" w:hAnsi="Arial" w:cs="Arial"/>
          <w:sz w:val="28"/>
          <w:szCs w:val="28"/>
          <w:lang w:val="es-ES"/>
        </w:rPr>
        <w:t>Secretario Instructor de la Primera Sala del Tribunal Electoral del Estado de Morelos.</w:t>
      </w:r>
    </w:p>
    <w:p w:rsidR="00B9430F" w:rsidRDefault="00B9430F" w:rsidP="00B9430F">
      <w:pPr>
        <w:pStyle w:val="Prrafodelista"/>
        <w:numPr>
          <w:ilvl w:val="0"/>
          <w:numId w:val="1"/>
        </w:numPr>
        <w:jc w:val="both"/>
        <w:rPr>
          <w:rFonts w:ascii="Arial" w:hAnsi="Arial" w:cs="Arial"/>
          <w:sz w:val="28"/>
          <w:szCs w:val="28"/>
          <w:lang w:val="es-ES"/>
        </w:rPr>
      </w:pPr>
      <w:r>
        <w:rPr>
          <w:rFonts w:ascii="Arial" w:hAnsi="Arial" w:cs="Arial"/>
          <w:sz w:val="28"/>
          <w:szCs w:val="28"/>
          <w:lang w:val="es-ES"/>
        </w:rPr>
        <w:t>Subdirector de Administración de Reservas Territoriales, de la Comisión de Reservas Territoriales del Poder Ejecutivo del Estado de Morelos.</w:t>
      </w:r>
    </w:p>
    <w:p w:rsidR="00B9430F" w:rsidRDefault="00B9430F" w:rsidP="00B9430F">
      <w:pPr>
        <w:pStyle w:val="Prrafodelista"/>
        <w:numPr>
          <w:ilvl w:val="0"/>
          <w:numId w:val="1"/>
        </w:numPr>
        <w:jc w:val="both"/>
        <w:rPr>
          <w:rFonts w:ascii="Arial" w:hAnsi="Arial" w:cs="Arial"/>
          <w:sz w:val="28"/>
          <w:szCs w:val="28"/>
          <w:lang w:val="es-ES"/>
        </w:rPr>
      </w:pPr>
      <w:r>
        <w:rPr>
          <w:rFonts w:ascii="Arial" w:hAnsi="Arial" w:cs="Arial"/>
          <w:sz w:val="28"/>
          <w:szCs w:val="28"/>
          <w:lang w:val="es-ES"/>
        </w:rPr>
        <w:t>Proyectista por Honorarios en el Juzgado Sexto Civil del Primer Distrito Judicial del Poder Judicial del Estado de Morelos.</w:t>
      </w:r>
    </w:p>
    <w:p w:rsidR="00B9430F" w:rsidRDefault="00B9430F" w:rsidP="00B9430F">
      <w:pPr>
        <w:pStyle w:val="Prrafodelista"/>
        <w:numPr>
          <w:ilvl w:val="0"/>
          <w:numId w:val="1"/>
        </w:numPr>
        <w:jc w:val="both"/>
        <w:rPr>
          <w:rFonts w:ascii="Arial" w:hAnsi="Arial" w:cs="Arial"/>
          <w:sz w:val="28"/>
          <w:szCs w:val="28"/>
          <w:lang w:val="es-ES"/>
        </w:rPr>
      </w:pPr>
      <w:r>
        <w:rPr>
          <w:rFonts w:ascii="Arial" w:hAnsi="Arial" w:cs="Arial"/>
          <w:sz w:val="28"/>
          <w:szCs w:val="28"/>
          <w:lang w:val="es-ES"/>
        </w:rPr>
        <w:t>Proyectista por Honorarios en el Juzgado Civil del C</w:t>
      </w:r>
      <w:r w:rsidRPr="00B9430F">
        <w:rPr>
          <w:rFonts w:ascii="Arial" w:hAnsi="Arial" w:cs="Arial"/>
          <w:sz w:val="28"/>
          <w:szCs w:val="28"/>
          <w:lang w:val="es-ES"/>
        </w:rPr>
        <w:t>uarto Distrito Judicial del Poder Judicial del Estado de Morelos.</w:t>
      </w:r>
    </w:p>
    <w:p w:rsidR="00B9430F" w:rsidRDefault="00B9430F" w:rsidP="00B9430F">
      <w:pPr>
        <w:pStyle w:val="Prrafodelista"/>
        <w:numPr>
          <w:ilvl w:val="0"/>
          <w:numId w:val="1"/>
        </w:numPr>
        <w:jc w:val="both"/>
        <w:rPr>
          <w:rFonts w:ascii="Arial" w:hAnsi="Arial" w:cs="Arial"/>
          <w:sz w:val="28"/>
          <w:szCs w:val="28"/>
          <w:lang w:val="es-ES"/>
        </w:rPr>
      </w:pPr>
      <w:r>
        <w:rPr>
          <w:rFonts w:ascii="Arial" w:hAnsi="Arial" w:cs="Arial"/>
          <w:sz w:val="28"/>
          <w:szCs w:val="28"/>
          <w:lang w:val="es-ES"/>
        </w:rPr>
        <w:lastRenderedPageBreak/>
        <w:t>Proyectista por Honorarios en la Tercera Sala del Tribunal de lo Contencioso Administrativo Poder Judicial del Estado de Morelos.</w:t>
      </w:r>
    </w:p>
    <w:p w:rsidR="00B9430F" w:rsidRDefault="00B9430F" w:rsidP="00B9430F">
      <w:pPr>
        <w:pStyle w:val="Prrafodelista"/>
        <w:numPr>
          <w:ilvl w:val="0"/>
          <w:numId w:val="1"/>
        </w:numPr>
        <w:jc w:val="both"/>
        <w:rPr>
          <w:rFonts w:ascii="Arial" w:hAnsi="Arial" w:cs="Arial"/>
          <w:sz w:val="28"/>
          <w:szCs w:val="28"/>
          <w:lang w:val="es-ES"/>
        </w:rPr>
      </w:pPr>
      <w:r>
        <w:rPr>
          <w:rFonts w:ascii="Arial" w:hAnsi="Arial" w:cs="Arial"/>
          <w:sz w:val="28"/>
          <w:szCs w:val="28"/>
          <w:lang w:val="es-ES"/>
        </w:rPr>
        <w:t>El 17 de mayo de 2006 designado Magistrado Titular de la Primera Sala del Tribunal de lo Contencioso Administrativo Poder Judicial del Estado de Morelos. Donde se fungió como Magistrado Presidente. 2012 ratificado por ocho años más para desempeñar el cargo de Magistrado.</w:t>
      </w:r>
    </w:p>
    <w:p w:rsidR="00B9430F" w:rsidRDefault="00B9430F" w:rsidP="00B9430F">
      <w:pPr>
        <w:pStyle w:val="Prrafodelista"/>
        <w:numPr>
          <w:ilvl w:val="0"/>
          <w:numId w:val="1"/>
        </w:numPr>
        <w:jc w:val="both"/>
        <w:rPr>
          <w:rFonts w:ascii="Arial" w:hAnsi="Arial" w:cs="Arial"/>
          <w:sz w:val="28"/>
          <w:szCs w:val="28"/>
          <w:lang w:val="es-ES"/>
        </w:rPr>
      </w:pPr>
      <w:r>
        <w:rPr>
          <w:rFonts w:ascii="Arial" w:hAnsi="Arial" w:cs="Arial"/>
          <w:sz w:val="28"/>
          <w:szCs w:val="28"/>
          <w:lang w:val="es-ES"/>
        </w:rPr>
        <w:t>29 de agosto de 2015 ante la transformación del Tribunal de lo Contencioso del Poder Judicial del estado de Morelos, en Tribunal de Justicia Administrativa del Estado de Morelos; Magistrado Titular de la Primera Sala de Instrucción del Tribunal de Justicia Administrativa del Estado de Morelos, donde se fungió como Magistrado Presidente. Integrante del Pleno Especializado en Responsabilidades Administrativas.</w:t>
      </w:r>
    </w:p>
    <w:p w:rsidR="00B9430F" w:rsidRDefault="00B9430F" w:rsidP="00B9430F">
      <w:pPr>
        <w:jc w:val="both"/>
        <w:rPr>
          <w:rFonts w:ascii="Arial" w:hAnsi="Arial" w:cs="Arial"/>
          <w:sz w:val="28"/>
          <w:szCs w:val="28"/>
          <w:lang w:val="es-ES"/>
        </w:rPr>
      </w:pPr>
    </w:p>
    <w:p w:rsidR="00B9430F" w:rsidRPr="00B9430F" w:rsidRDefault="00B9430F" w:rsidP="00B9430F">
      <w:pPr>
        <w:jc w:val="both"/>
        <w:rPr>
          <w:rFonts w:ascii="Arial" w:hAnsi="Arial" w:cs="Arial"/>
          <w:b/>
          <w:sz w:val="28"/>
          <w:szCs w:val="28"/>
          <w:lang w:val="es-ES"/>
        </w:rPr>
      </w:pPr>
      <w:r>
        <w:rPr>
          <w:rFonts w:ascii="Arial" w:hAnsi="Arial" w:cs="Arial"/>
          <w:b/>
          <w:sz w:val="28"/>
          <w:szCs w:val="28"/>
          <w:lang w:val="es-ES"/>
        </w:rPr>
        <w:t xml:space="preserve">Actividad Académica </w:t>
      </w:r>
    </w:p>
    <w:p w:rsidR="00B9430F" w:rsidRDefault="00B9430F" w:rsidP="00B9430F">
      <w:pPr>
        <w:jc w:val="both"/>
        <w:rPr>
          <w:rFonts w:ascii="Arial" w:hAnsi="Arial" w:cs="Arial"/>
          <w:sz w:val="28"/>
          <w:szCs w:val="28"/>
          <w:lang w:val="es-ES"/>
        </w:rPr>
      </w:pPr>
    </w:p>
    <w:p w:rsidR="00B9430F" w:rsidRDefault="00B9430F" w:rsidP="00B9430F">
      <w:pPr>
        <w:pStyle w:val="Prrafodelista"/>
        <w:numPr>
          <w:ilvl w:val="0"/>
          <w:numId w:val="3"/>
        </w:numPr>
        <w:jc w:val="both"/>
        <w:rPr>
          <w:rFonts w:ascii="Arial" w:hAnsi="Arial" w:cs="Arial"/>
          <w:sz w:val="28"/>
          <w:szCs w:val="28"/>
          <w:lang w:val="es-ES"/>
        </w:rPr>
      </w:pPr>
      <w:r>
        <w:rPr>
          <w:rFonts w:ascii="Arial" w:hAnsi="Arial" w:cs="Arial"/>
          <w:sz w:val="28"/>
          <w:szCs w:val="28"/>
          <w:lang w:val="es-ES"/>
        </w:rPr>
        <w:t>Docente en Diversas Instituciones Universitarias: Centro Internacional de Estudios Superiores de Morelos; Universidad del Valle de México</w:t>
      </w:r>
      <w:r w:rsidR="00A37555">
        <w:rPr>
          <w:rFonts w:ascii="Arial" w:hAnsi="Arial" w:cs="Arial"/>
          <w:sz w:val="28"/>
          <w:szCs w:val="28"/>
          <w:lang w:val="es-ES"/>
        </w:rPr>
        <w:t>;</w:t>
      </w:r>
      <w:r>
        <w:rPr>
          <w:rFonts w:ascii="Arial" w:hAnsi="Arial" w:cs="Arial"/>
          <w:sz w:val="28"/>
          <w:szCs w:val="28"/>
          <w:lang w:val="es-ES"/>
        </w:rPr>
        <w:t xml:space="preserve"> </w:t>
      </w:r>
      <w:r w:rsidR="00A37555">
        <w:rPr>
          <w:rFonts w:ascii="Arial" w:hAnsi="Arial" w:cs="Arial"/>
          <w:sz w:val="28"/>
          <w:szCs w:val="28"/>
          <w:lang w:val="es-ES"/>
        </w:rPr>
        <w:t xml:space="preserve">Escuela de Derecho, Posgrado y Práctica Jurídica; </w:t>
      </w:r>
      <w:r>
        <w:rPr>
          <w:rFonts w:ascii="Arial" w:hAnsi="Arial" w:cs="Arial"/>
          <w:sz w:val="28"/>
          <w:szCs w:val="28"/>
          <w:lang w:val="es-ES"/>
        </w:rPr>
        <w:t>Universidad del Valle de Cuernavaca.</w:t>
      </w:r>
    </w:p>
    <w:p w:rsidR="00B9430F" w:rsidRDefault="00B9430F" w:rsidP="00B9430F">
      <w:pPr>
        <w:pStyle w:val="Prrafodelista"/>
        <w:numPr>
          <w:ilvl w:val="0"/>
          <w:numId w:val="3"/>
        </w:numPr>
        <w:jc w:val="both"/>
        <w:rPr>
          <w:rFonts w:ascii="Arial" w:hAnsi="Arial" w:cs="Arial"/>
          <w:sz w:val="28"/>
          <w:szCs w:val="28"/>
          <w:lang w:val="es-ES"/>
        </w:rPr>
      </w:pPr>
      <w:r>
        <w:rPr>
          <w:rFonts w:ascii="Arial" w:hAnsi="Arial" w:cs="Arial"/>
          <w:sz w:val="28"/>
          <w:szCs w:val="28"/>
          <w:lang w:val="es-ES"/>
        </w:rPr>
        <w:t>Pláticas en diversas Instituciones Públicas, Universidades Públicas y Privadas.</w:t>
      </w:r>
    </w:p>
    <w:p w:rsidR="00B9430F" w:rsidRDefault="00B9430F" w:rsidP="00B9430F">
      <w:pPr>
        <w:pStyle w:val="Prrafodelista"/>
        <w:numPr>
          <w:ilvl w:val="0"/>
          <w:numId w:val="3"/>
        </w:numPr>
        <w:jc w:val="both"/>
        <w:rPr>
          <w:rFonts w:ascii="Arial" w:hAnsi="Arial" w:cs="Arial"/>
          <w:sz w:val="28"/>
          <w:szCs w:val="28"/>
          <w:lang w:val="es-ES"/>
        </w:rPr>
      </w:pPr>
      <w:r>
        <w:rPr>
          <w:rFonts w:ascii="Arial" w:hAnsi="Arial" w:cs="Arial"/>
          <w:sz w:val="28"/>
          <w:szCs w:val="28"/>
          <w:lang w:val="es-ES"/>
        </w:rPr>
        <w:t>Publicado algunos trabajos académicos.</w:t>
      </w:r>
    </w:p>
    <w:p w:rsidR="000567C2" w:rsidRPr="00B9430F" w:rsidRDefault="000567C2" w:rsidP="00B9430F">
      <w:pPr>
        <w:pStyle w:val="Prrafodelista"/>
        <w:numPr>
          <w:ilvl w:val="0"/>
          <w:numId w:val="3"/>
        </w:numPr>
        <w:jc w:val="both"/>
        <w:rPr>
          <w:rFonts w:ascii="Arial" w:hAnsi="Arial" w:cs="Arial"/>
          <w:sz w:val="28"/>
          <w:szCs w:val="28"/>
          <w:lang w:val="es-ES"/>
        </w:rPr>
      </w:pPr>
      <w:r>
        <w:rPr>
          <w:rFonts w:ascii="Arial" w:hAnsi="Arial" w:cs="Arial"/>
          <w:sz w:val="28"/>
          <w:szCs w:val="28"/>
          <w:lang w:val="es-ES"/>
        </w:rPr>
        <w:t>Integrante de la Asociación de Magistrados de Tribunales de Justicia Administrativa de los Estados Unidos Mexicanos (antes de lo Contencioso Adm</w:t>
      </w:r>
      <w:r w:rsidR="00A37555">
        <w:rPr>
          <w:rFonts w:ascii="Arial" w:hAnsi="Arial" w:cs="Arial"/>
          <w:sz w:val="28"/>
          <w:szCs w:val="28"/>
          <w:lang w:val="es-ES"/>
        </w:rPr>
        <w:t>i</w:t>
      </w:r>
      <w:r>
        <w:rPr>
          <w:rFonts w:ascii="Arial" w:hAnsi="Arial" w:cs="Arial"/>
          <w:sz w:val="28"/>
          <w:szCs w:val="28"/>
          <w:lang w:val="es-ES"/>
        </w:rPr>
        <w:t>nistrativo), donde se ha ostentado como Primer Vocal suplente</w:t>
      </w:r>
      <w:r w:rsidR="003B1B88">
        <w:rPr>
          <w:rFonts w:ascii="Arial" w:hAnsi="Arial" w:cs="Arial"/>
          <w:sz w:val="28"/>
          <w:szCs w:val="28"/>
          <w:lang w:val="es-ES"/>
        </w:rPr>
        <w:t xml:space="preserve">; </w:t>
      </w:r>
      <w:r w:rsidR="003B1B88">
        <w:rPr>
          <w:rFonts w:ascii="Arial" w:hAnsi="Arial" w:cs="Arial"/>
          <w:sz w:val="28"/>
        </w:rPr>
        <w:t>S</w:t>
      </w:r>
      <w:r w:rsidR="003B1B88" w:rsidRPr="003B1B88">
        <w:rPr>
          <w:rFonts w:ascii="Arial" w:hAnsi="Arial" w:cs="Arial"/>
          <w:sz w:val="28"/>
        </w:rPr>
        <w:t xml:space="preserve">ecretario de la </w:t>
      </w:r>
      <w:r w:rsidR="003B1B88">
        <w:rPr>
          <w:rFonts w:ascii="Arial" w:hAnsi="Arial" w:cs="Arial"/>
          <w:sz w:val="28"/>
        </w:rPr>
        <w:t>C</w:t>
      </w:r>
      <w:r w:rsidR="003B1B88" w:rsidRPr="003B1B88">
        <w:rPr>
          <w:rFonts w:ascii="Arial" w:hAnsi="Arial" w:cs="Arial"/>
          <w:sz w:val="28"/>
        </w:rPr>
        <w:t xml:space="preserve">omisión de </w:t>
      </w:r>
      <w:r w:rsidR="003B1B88">
        <w:rPr>
          <w:rFonts w:ascii="Arial" w:hAnsi="Arial" w:cs="Arial"/>
          <w:sz w:val="28"/>
        </w:rPr>
        <w:t>H</w:t>
      </w:r>
      <w:r w:rsidR="003B1B88" w:rsidRPr="003B1B88">
        <w:rPr>
          <w:rFonts w:ascii="Arial" w:hAnsi="Arial" w:cs="Arial"/>
          <w:sz w:val="28"/>
        </w:rPr>
        <w:t xml:space="preserve">onor y </w:t>
      </w:r>
      <w:r w:rsidR="003B1B88">
        <w:rPr>
          <w:rFonts w:ascii="Arial" w:hAnsi="Arial" w:cs="Arial"/>
          <w:sz w:val="28"/>
        </w:rPr>
        <w:t>J</w:t>
      </w:r>
      <w:r w:rsidR="003B1B88" w:rsidRPr="003B1B88">
        <w:rPr>
          <w:rFonts w:ascii="Arial" w:hAnsi="Arial" w:cs="Arial"/>
          <w:sz w:val="28"/>
        </w:rPr>
        <w:t>usticia</w:t>
      </w:r>
      <w:r>
        <w:rPr>
          <w:rFonts w:ascii="Arial" w:hAnsi="Arial" w:cs="Arial"/>
          <w:sz w:val="28"/>
          <w:szCs w:val="28"/>
          <w:lang w:val="es-ES"/>
        </w:rPr>
        <w:t xml:space="preserve"> del Consejo Directivo Nacional. </w:t>
      </w:r>
    </w:p>
    <w:sectPr w:rsidR="000567C2" w:rsidRPr="00B9430F" w:rsidSect="00CD34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C69CF"/>
    <w:multiLevelType w:val="hybridMultilevel"/>
    <w:tmpl w:val="D2AE0B68"/>
    <w:lvl w:ilvl="0" w:tplc="08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2353E18"/>
    <w:multiLevelType w:val="hybridMultilevel"/>
    <w:tmpl w:val="AFA28A60"/>
    <w:lvl w:ilvl="0" w:tplc="08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35C6E70"/>
    <w:multiLevelType w:val="hybridMultilevel"/>
    <w:tmpl w:val="2E780336"/>
    <w:lvl w:ilvl="0" w:tplc="08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0F"/>
    <w:rsid w:val="000567C2"/>
    <w:rsid w:val="003929B9"/>
    <w:rsid w:val="003B1B88"/>
    <w:rsid w:val="00590B18"/>
    <w:rsid w:val="00A37555"/>
    <w:rsid w:val="00B9430F"/>
    <w:rsid w:val="00CD34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302F3A4"/>
  <w15:chartTrackingRefBased/>
  <w15:docId w15:val="{7D346CB7-F6EE-F04F-A832-DE4F4783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4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511</Words>
  <Characters>2811</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2020-01-20T16:19:00Z</dcterms:created>
  <dcterms:modified xsi:type="dcterms:W3CDTF">2020-01-20T18:55:00Z</dcterms:modified>
</cp:coreProperties>
</file>